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8B" w:rsidRPr="00AE6E8B" w:rsidRDefault="00AE6E8B" w:rsidP="00AE6E8B">
      <w:pPr>
        <w:spacing w:before="150" w:after="300" w:line="240" w:lineRule="auto"/>
        <w:outlineLvl w:val="2"/>
        <w:rPr>
          <w:rFonts w:ascii="Arial" w:eastAsia="Times New Roman" w:hAnsi="Arial" w:cs="Arial"/>
          <w:caps/>
          <w:color w:val="555555"/>
          <w:spacing w:val="15"/>
          <w:sz w:val="33"/>
          <w:szCs w:val="33"/>
          <w:lang w:eastAsia="sk-SK"/>
        </w:rPr>
      </w:pPr>
      <w:r w:rsidRPr="00AE6E8B">
        <w:rPr>
          <w:rFonts w:ascii="Arial" w:eastAsia="Times New Roman" w:hAnsi="Arial" w:cs="Arial"/>
          <w:caps/>
          <w:color w:val="555555"/>
          <w:spacing w:val="15"/>
          <w:sz w:val="33"/>
          <w:szCs w:val="33"/>
          <w:lang w:eastAsia="sk-SK"/>
        </w:rPr>
        <w:t>Ochrana osobných údajov</w:t>
      </w:r>
    </w:p>
    <w:p w:rsidR="00AE6E8B" w:rsidRPr="00AE6E8B" w:rsidRDefault="00AE6E8B" w:rsidP="00AE6E8B">
      <w:pPr>
        <w:spacing w:after="0" w:line="264" w:lineRule="auto"/>
        <w:contextualSpacing/>
        <w:outlineLvl w:val="0"/>
        <w:rPr>
          <w:rFonts w:ascii="Arial" w:eastAsia="Times New Roman" w:hAnsi="Arial" w:cs="Arial"/>
          <w:color w:val="333333"/>
          <w:sz w:val="20"/>
          <w:szCs w:val="20"/>
          <w:lang w:eastAsia="sk-SK"/>
        </w:rPr>
      </w:pPr>
      <w:r w:rsidRPr="00AE6E8B">
        <w:rPr>
          <w:rFonts w:ascii="Arial" w:eastAsia="Times New Roman" w:hAnsi="Arial" w:cs="Arial"/>
          <w:b/>
          <w:bCs/>
          <w:color w:val="333333"/>
          <w:sz w:val="20"/>
          <w:szCs w:val="20"/>
          <w:lang w:eastAsia="sk-SK"/>
        </w:rPr>
        <w:t xml:space="preserve">Informácie o spracúvaní osobných údajov poskytované podľa článku </w:t>
      </w:r>
      <w:r w:rsidR="00C319A7" w:rsidRPr="007E07E5">
        <w:rPr>
          <w:rFonts w:ascii="Arial" w:eastAsia="Times New Roman" w:hAnsi="Arial" w:cs="Arial"/>
          <w:b/>
          <w:bCs/>
          <w:color w:val="333333"/>
          <w:sz w:val="20"/>
          <w:szCs w:val="20"/>
          <w:lang w:eastAsia="sk-SK"/>
        </w:rPr>
        <w:t>13</w:t>
      </w:r>
      <w:r w:rsidRPr="00AE6E8B">
        <w:rPr>
          <w:rFonts w:ascii="Arial" w:eastAsia="Times New Roman" w:hAnsi="Arial" w:cs="Arial"/>
          <w:b/>
          <w:bCs/>
          <w:color w:val="333333"/>
          <w:sz w:val="20"/>
          <w:szCs w:val="20"/>
          <w:lang w:eastAsia="sk-SK"/>
        </w:rPr>
        <w:t xml:space="preserve"> Nariadenia</w:t>
      </w:r>
    </w:p>
    <w:p w:rsidR="00AE6E8B" w:rsidRPr="00AE6E8B" w:rsidRDefault="00AE6E8B" w:rsidP="00AE6E8B">
      <w:pPr>
        <w:spacing w:after="0" w:line="264" w:lineRule="auto"/>
        <w:contextualSpacing/>
        <w:outlineLvl w:val="0"/>
        <w:rPr>
          <w:rFonts w:ascii="Arial" w:eastAsia="Times New Roman" w:hAnsi="Arial" w:cs="Arial"/>
          <w:color w:val="333333"/>
          <w:sz w:val="24"/>
          <w:szCs w:val="24"/>
          <w:lang w:eastAsia="sk-SK"/>
        </w:rPr>
      </w:pPr>
      <w:r w:rsidRPr="00AE6E8B">
        <w:rPr>
          <w:rFonts w:ascii="Arial" w:eastAsia="Times New Roman" w:hAnsi="Arial" w:cs="Arial"/>
          <w:color w:val="333333"/>
          <w:sz w:val="24"/>
          <w:szCs w:val="24"/>
          <w:lang w:eastAsia="sk-SK"/>
        </w:rPr>
        <w:t> </w:t>
      </w:r>
    </w:p>
    <w:p w:rsidR="00AE6E8B" w:rsidRPr="00AE6E8B" w:rsidRDefault="00AE6E8B" w:rsidP="00AE6E8B">
      <w:pPr>
        <w:spacing w:after="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S účinnosťou odo dňa 25.05.2018 sú všetky osobné údaje spracúvané v súlade s Nariadením Európskeho parlamentu a Rady (EÚ) 2016/679 z 27. apríla 2016 o ochrane fyzických osôb pri spracúvaní osobných údajov a o voľnom pohybe takýchto údajov, ktorým sa zrušuje smernica 95/46/ES (všeobecné nariadenie o ochrane údajov - ďalej len „Nariadenie“).</w:t>
      </w:r>
    </w:p>
    <w:p w:rsidR="00AE6E8B" w:rsidRPr="00AE6E8B" w:rsidRDefault="00AE6E8B" w:rsidP="00AE6E8B">
      <w:pPr>
        <w:spacing w:after="0" w:line="264" w:lineRule="auto"/>
        <w:rPr>
          <w:rFonts w:ascii="Arial" w:eastAsia="Times New Roman" w:hAnsi="Arial" w:cs="Arial"/>
          <w:color w:val="333333"/>
          <w:sz w:val="24"/>
          <w:szCs w:val="24"/>
          <w:lang w:eastAsia="sk-SK"/>
        </w:rPr>
      </w:pPr>
    </w:p>
    <w:p w:rsidR="00AE6E8B" w:rsidRPr="00AE6E8B" w:rsidRDefault="00AE6E8B" w:rsidP="00AE6E8B">
      <w:pPr>
        <w:spacing w:after="150" w:line="390" w:lineRule="atLeast"/>
        <w:ind w:left="270"/>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1.      Totožnosť a kontaktné údaje prevádzkovateľa:</w:t>
      </w:r>
    </w:p>
    <w:p w:rsidR="00AE6E8B" w:rsidRPr="00AE6E8B" w:rsidRDefault="00AE6E8B" w:rsidP="00AE6E8B">
      <w:pPr>
        <w:spacing w:after="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Prevádzkovateľom, ktorý spracúva osobné údaje, je spoločnosť </w:t>
      </w:r>
      <w:r w:rsidR="00C20209">
        <w:rPr>
          <w:rFonts w:ascii="Arial" w:eastAsia="Times New Roman" w:hAnsi="Arial" w:cs="Arial"/>
          <w:color w:val="333333"/>
          <w:sz w:val="18"/>
          <w:szCs w:val="18"/>
          <w:lang w:eastAsia="sk-SK"/>
        </w:rPr>
        <w:t>M&amp;P, spol. s r.o.</w:t>
      </w:r>
      <w:r w:rsidRPr="00AE6E8B">
        <w:rPr>
          <w:rFonts w:ascii="Arial" w:eastAsia="Times New Roman" w:hAnsi="Arial" w:cs="Arial"/>
          <w:color w:val="333333"/>
          <w:sz w:val="18"/>
          <w:szCs w:val="18"/>
          <w:lang w:eastAsia="sk-SK"/>
        </w:rPr>
        <w:t xml:space="preserve">, so sídlom </w:t>
      </w:r>
      <w:r w:rsidR="00C20209">
        <w:rPr>
          <w:rFonts w:ascii="Arial" w:eastAsia="Times New Roman" w:hAnsi="Arial" w:cs="Arial"/>
          <w:color w:val="333333"/>
          <w:sz w:val="18"/>
          <w:szCs w:val="18"/>
          <w:lang w:eastAsia="sk-SK"/>
        </w:rPr>
        <w:t xml:space="preserve">Jánošíkova 264 </w:t>
      </w:r>
      <w:r w:rsidRPr="00AE6E8B">
        <w:rPr>
          <w:rFonts w:ascii="Arial" w:eastAsia="Times New Roman" w:hAnsi="Arial" w:cs="Arial"/>
          <w:color w:val="333333"/>
          <w:sz w:val="18"/>
          <w:szCs w:val="18"/>
          <w:lang w:eastAsia="sk-SK"/>
        </w:rPr>
        <w:t xml:space="preserve">, </w:t>
      </w:r>
      <w:r w:rsidR="00C20209">
        <w:rPr>
          <w:rFonts w:ascii="Arial" w:eastAsia="Times New Roman" w:hAnsi="Arial" w:cs="Arial"/>
          <w:color w:val="333333"/>
          <w:sz w:val="18"/>
          <w:szCs w:val="18"/>
          <w:lang w:eastAsia="sk-SK"/>
        </w:rPr>
        <w:t>010 01 Žilina</w:t>
      </w:r>
      <w:r w:rsidRPr="00AE6E8B">
        <w:rPr>
          <w:rFonts w:ascii="Arial" w:eastAsia="Times New Roman" w:hAnsi="Arial" w:cs="Arial"/>
          <w:color w:val="333333"/>
          <w:sz w:val="18"/>
          <w:szCs w:val="18"/>
          <w:lang w:eastAsia="sk-SK"/>
        </w:rPr>
        <w:t xml:space="preserve">, IČO: </w:t>
      </w:r>
      <w:r w:rsidR="00C20209">
        <w:rPr>
          <w:rFonts w:ascii="Arial" w:eastAsia="Times New Roman" w:hAnsi="Arial" w:cs="Arial"/>
          <w:color w:val="333333"/>
          <w:sz w:val="18"/>
          <w:szCs w:val="18"/>
          <w:lang w:eastAsia="sk-SK"/>
        </w:rPr>
        <w:t>31568203</w:t>
      </w:r>
      <w:r w:rsidRPr="00AE6E8B">
        <w:rPr>
          <w:rFonts w:ascii="Arial" w:eastAsia="Times New Roman" w:hAnsi="Arial" w:cs="Arial"/>
          <w:color w:val="333333"/>
          <w:sz w:val="18"/>
          <w:szCs w:val="18"/>
          <w:lang w:eastAsia="sk-SK"/>
        </w:rPr>
        <w:t xml:space="preserve">, zapísaná v Obchodnom registri Okresného súdu </w:t>
      </w:r>
      <w:r w:rsidR="00C20209">
        <w:rPr>
          <w:rFonts w:ascii="Arial" w:eastAsia="Times New Roman" w:hAnsi="Arial" w:cs="Arial"/>
          <w:color w:val="333333"/>
          <w:sz w:val="18"/>
          <w:szCs w:val="18"/>
          <w:lang w:eastAsia="sk-SK"/>
        </w:rPr>
        <w:t>Žilina</w:t>
      </w:r>
      <w:r w:rsidRPr="00AE6E8B">
        <w:rPr>
          <w:rFonts w:ascii="Arial" w:eastAsia="Times New Roman" w:hAnsi="Arial" w:cs="Arial"/>
          <w:color w:val="333333"/>
          <w:sz w:val="18"/>
          <w:szCs w:val="18"/>
          <w:lang w:eastAsia="sk-SK"/>
        </w:rPr>
        <w:t xml:space="preserve">, odd.: Sro, vložka </w:t>
      </w:r>
      <w:r w:rsidR="00C20209">
        <w:rPr>
          <w:rFonts w:ascii="Arial" w:eastAsia="Times New Roman" w:hAnsi="Arial" w:cs="Arial"/>
          <w:color w:val="333333"/>
          <w:sz w:val="18"/>
          <w:szCs w:val="18"/>
          <w:lang w:eastAsia="sk-SK"/>
        </w:rPr>
        <w:t>573/L</w:t>
      </w:r>
      <w:r w:rsidRPr="00AE6E8B">
        <w:rPr>
          <w:rFonts w:ascii="Arial" w:eastAsia="Times New Roman" w:hAnsi="Arial" w:cs="Arial"/>
          <w:color w:val="333333"/>
          <w:sz w:val="18"/>
          <w:szCs w:val="18"/>
          <w:lang w:eastAsia="sk-SK"/>
        </w:rPr>
        <w:t xml:space="preserve"> </w:t>
      </w:r>
      <w:r w:rsidRPr="00AE6E8B">
        <w:rPr>
          <w:rFonts w:ascii="Arial" w:eastAsia="Times New Roman" w:hAnsi="Arial" w:cs="Arial"/>
          <w:color w:val="333333"/>
          <w:sz w:val="18"/>
          <w:szCs w:val="18"/>
          <w:lang w:val="cs-CZ" w:eastAsia="sk-SK"/>
        </w:rPr>
        <w:t>(</w:t>
      </w:r>
      <w:proofErr w:type="spellStart"/>
      <w:r w:rsidRPr="00AE6E8B">
        <w:rPr>
          <w:rFonts w:ascii="Arial" w:eastAsia="Times New Roman" w:hAnsi="Arial" w:cs="Arial"/>
          <w:color w:val="333333"/>
          <w:sz w:val="18"/>
          <w:szCs w:val="18"/>
          <w:lang w:val="cs-CZ" w:eastAsia="sk-SK"/>
        </w:rPr>
        <w:t>ďalej</w:t>
      </w:r>
      <w:proofErr w:type="spellEnd"/>
      <w:r w:rsidRPr="00AE6E8B">
        <w:rPr>
          <w:rFonts w:ascii="Arial" w:eastAsia="Times New Roman" w:hAnsi="Arial" w:cs="Arial"/>
          <w:color w:val="333333"/>
          <w:sz w:val="18"/>
          <w:szCs w:val="18"/>
          <w:lang w:val="cs-CZ" w:eastAsia="sk-SK"/>
        </w:rPr>
        <w:t xml:space="preserve"> len „</w:t>
      </w:r>
      <w:proofErr w:type="spellStart"/>
      <w:r w:rsidRPr="00AE6E8B">
        <w:rPr>
          <w:rFonts w:ascii="Arial" w:eastAsia="Times New Roman" w:hAnsi="Arial" w:cs="Arial"/>
          <w:color w:val="333333"/>
          <w:sz w:val="18"/>
          <w:szCs w:val="18"/>
          <w:lang w:val="cs-CZ" w:eastAsia="sk-SK"/>
        </w:rPr>
        <w:t>prevádzkovate</w:t>
      </w:r>
      <w:proofErr w:type="spellEnd"/>
      <w:r w:rsidRPr="00AE6E8B">
        <w:rPr>
          <w:rFonts w:ascii="Arial" w:eastAsia="Times New Roman" w:hAnsi="Arial" w:cs="Arial"/>
          <w:color w:val="333333"/>
          <w:sz w:val="18"/>
          <w:szCs w:val="18"/>
          <w:lang w:eastAsia="sk-SK"/>
        </w:rPr>
        <w:t>ľ</w:t>
      </w:r>
      <w:r w:rsidRPr="00AE6E8B">
        <w:rPr>
          <w:rFonts w:ascii="Arial" w:eastAsia="Times New Roman" w:hAnsi="Arial" w:cs="Arial"/>
          <w:color w:val="333333"/>
          <w:sz w:val="18"/>
          <w:szCs w:val="18"/>
          <w:lang w:val="cs-CZ" w:eastAsia="sk-SK"/>
        </w:rPr>
        <w:t>‘</w:t>
      </w:r>
      <w:r w:rsidRPr="00AE6E8B">
        <w:rPr>
          <w:rFonts w:ascii="Arial" w:eastAsia="Times New Roman" w:hAnsi="Arial" w:cs="Arial"/>
          <w:color w:val="333333"/>
          <w:sz w:val="18"/>
          <w:szCs w:val="18"/>
          <w:lang w:eastAsia="sk-SK"/>
        </w:rPr>
        <w:t>)</w:t>
      </w:r>
    </w:p>
    <w:p w:rsidR="00AE6E8B" w:rsidRPr="00AE6E8B" w:rsidRDefault="00AE6E8B" w:rsidP="00AE6E8B">
      <w:pPr>
        <w:spacing w:after="0" w:line="264" w:lineRule="auto"/>
        <w:rPr>
          <w:rFonts w:ascii="Arial" w:eastAsia="Times New Roman" w:hAnsi="Arial" w:cs="Arial"/>
          <w:color w:val="333333"/>
          <w:sz w:val="18"/>
          <w:szCs w:val="18"/>
          <w:lang w:eastAsia="sk-SK"/>
        </w:rPr>
      </w:pPr>
    </w:p>
    <w:p w:rsidR="00AE6E8B" w:rsidRPr="00AE6E8B" w:rsidRDefault="00AE6E8B" w:rsidP="00AE6E8B">
      <w:pPr>
        <w:spacing w:after="150" w:line="390" w:lineRule="atLeast"/>
        <w:ind w:left="270"/>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2.      Kontaktné údaje zodpovednej osoby prevádzkovateľa:</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Zodpovednú osobu prevádzkovateľa možno kontaktovať na adrese </w:t>
      </w:r>
      <w:proofErr w:type="spellStart"/>
      <w:r w:rsidRPr="00AE6E8B">
        <w:rPr>
          <w:rFonts w:ascii="Arial" w:eastAsia="Times New Roman" w:hAnsi="Arial" w:cs="Arial"/>
          <w:color w:val="333333"/>
          <w:sz w:val="18"/>
          <w:szCs w:val="18"/>
          <w:lang w:eastAsia="sk-SK"/>
        </w:rPr>
        <w:t>zodpovednaosoba</w:t>
      </w:r>
      <w:proofErr w:type="spellEnd"/>
      <w:r w:rsidRPr="00AE6E8B">
        <w:rPr>
          <w:rFonts w:ascii="Arial" w:eastAsia="Times New Roman" w:hAnsi="Arial" w:cs="Arial"/>
          <w:color w:val="333333"/>
          <w:sz w:val="18"/>
          <w:szCs w:val="18"/>
          <w:lang w:val="en-US" w:eastAsia="sk-SK"/>
        </w:rPr>
        <w:t>@</w:t>
      </w:r>
      <w:r w:rsidR="007E07E5">
        <w:rPr>
          <w:rFonts w:ascii="Arial" w:eastAsia="Times New Roman" w:hAnsi="Arial" w:cs="Arial"/>
          <w:color w:val="333333"/>
          <w:sz w:val="18"/>
          <w:szCs w:val="18"/>
          <w:lang w:val="en-US" w:eastAsia="sk-SK"/>
        </w:rPr>
        <w:t>map.</w:t>
      </w:r>
      <w:r w:rsidRPr="00AE6E8B">
        <w:rPr>
          <w:rFonts w:ascii="Arial" w:eastAsia="Times New Roman" w:hAnsi="Arial" w:cs="Arial"/>
          <w:color w:val="333333"/>
          <w:sz w:val="18"/>
          <w:szCs w:val="18"/>
          <w:lang w:val="en-US" w:eastAsia="sk-SK"/>
        </w:rPr>
        <w:t>sk</w:t>
      </w:r>
    </w:p>
    <w:p w:rsidR="00AE6E8B" w:rsidRPr="00AE6E8B" w:rsidRDefault="00AE6E8B" w:rsidP="00AE6E8B">
      <w:pPr>
        <w:spacing w:after="150" w:line="390" w:lineRule="atLeast"/>
        <w:ind w:left="270"/>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3.      Práva dotknutej osoby:</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požadovať od prevádzkovateľa prístup k osobným údajom, ktoré sa jej týkajú, podľa článku 15:</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Dotknutá osoba má právo získať od prevádzkovateľa potvrdenie o tom, či sa spracúvajú osobné údaje, ktoré sa jej týkajú, a ak tomu tak je, má právo získať prístup k týmto osobným údajom a tieto informácie:</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a)                 účely spracúvania;</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b)                 </w:t>
      </w:r>
      <w:proofErr w:type="spellStart"/>
      <w:r w:rsidRPr="00AE6E8B">
        <w:rPr>
          <w:rFonts w:ascii="Arial" w:eastAsia="Times New Roman" w:hAnsi="Arial" w:cs="Arial"/>
          <w:color w:val="333333"/>
          <w:sz w:val="18"/>
          <w:szCs w:val="18"/>
          <w:lang w:val="en-US" w:eastAsia="sk-SK"/>
        </w:rPr>
        <w:t>kategórie</w:t>
      </w:r>
      <w:proofErr w:type="spellEnd"/>
      <w:r w:rsidRPr="00AE6E8B">
        <w:rPr>
          <w:rFonts w:ascii="Arial" w:eastAsia="Times New Roman" w:hAnsi="Arial" w:cs="Arial"/>
          <w:color w:val="333333"/>
          <w:sz w:val="18"/>
          <w:szCs w:val="18"/>
          <w:lang w:val="en-US" w:eastAsia="sk-SK"/>
        </w:rPr>
        <w:t xml:space="preserve"> </w:t>
      </w:r>
      <w:proofErr w:type="spellStart"/>
      <w:r w:rsidRPr="00AE6E8B">
        <w:rPr>
          <w:rFonts w:ascii="Arial" w:eastAsia="Times New Roman" w:hAnsi="Arial" w:cs="Arial"/>
          <w:color w:val="333333"/>
          <w:sz w:val="18"/>
          <w:szCs w:val="18"/>
          <w:lang w:val="en-US" w:eastAsia="sk-SK"/>
        </w:rPr>
        <w:t>dotknutých</w:t>
      </w:r>
      <w:proofErr w:type="spellEnd"/>
      <w:r w:rsidRPr="00AE6E8B">
        <w:rPr>
          <w:rFonts w:ascii="Arial" w:eastAsia="Times New Roman" w:hAnsi="Arial" w:cs="Arial"/>
          <w:color w:val="333333"/>
          <w:sz w:val="18"/>
          <w:szCs w:val="18"/>
          <w:lang w:val="en-US" w:eastAsia="sk-SK"/>
        </w:rPr>
        <w:t xml:space="preserve"> </w:t>
      </w:r>
      <w:proofErr w:type="spellStart"/>
      <w:r w:rsidRPr="00AE6E8B">
        <w:rPr>
          <w:rFonts w:ascii="Arial" w:eastAsia="Times New Roman" w:hAnsi="Arial" w:cs="Arial"/>
          <w:color w:val="333333"/>
          <w:sz w:val="18"/>
          <w:szCs w:val="18"/>
          <w:lang w:val="en-US" w:eastAsia="sk-SK"/>
        </w:rPr>
        <w:t>osobných</w:t>
      </w:r>
      <w:proofErr w:type="spellEnd"/>
      <w:r w:rsidRPr="00AE6E8B">
        <w:rPr>
          <w:rFonts w:ascii="Arial" w:eastAsia="Times New Roman" w:hAnsi="Arial" w:cs="Arial"/>
          <w:color w:val="333333"/>
          <w:sz w:val="18"/>
          <w:szCs w:val="18"/>
          <w:lang w:val="en-US" w:eastAsia="sk-SK"/>
        </w:rPr>
        <w:t xml:space="preserve"> </w:t>
      </w:r>
      <w:proofErr w:type="spellStart"/>
      <w:r w:rsidRPr="00AE6E8B">
        <w:rPr>
          <w:rFonts w:ascii="Arial" w:eastAsia="Times New Roman" w:hAnsi="Arial" w:cs="Arial"/>
          <w:color w:val="333333"/>
          <w:sz w:val="18"/>
          <w:szCs w:val="18"/>
          <w:lang w:val="en-US" w:eastAsia="sk-SK"/>
        </w:rPr>
        <w:t>údajov</w:t>
      </w:r>
      <w:proofErr w:type="spellEnd"/>
      <w:r w:rsidRPr="00AE6E8B">
        <w:rPr>
          <w:rFonts w:ascii="Arial" w:eastAsia="Times New Roman" w:hAnsi="Arial" w:cs="Arial"/>
          <w:color w:val="333333"/>
          <w:sz w:val="18"/>
          <w:szCs w:val="18"/>
          <w:lang w:val="en-US" w:eastAsia="sk-SK"/>
        </w:rPr>
        <w:t>;</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c)                  príjemcovia alebo kategórie príjemcov, ktorým boli alebo budú osobné údaje poskytnuté, najmä príjemcovia v tretích krajinách alebo medzinárodné organizácie;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                 ak je to možné, predpokladaná doba uchovávania osobných údajov, alebo ak to nie je možné, kritériá na jej určenie;</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e)                 existencia práva požadovať od prevádzkovateľa opravu osobných údajov týkajúcich sa dotknutej osoby alebo ich vymazanie alebo obmedzenie spracúvania, alebo práva namietať proti takémuto spracúvaniu;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f)                   právo podať sťažnosť dozornému orgánu;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g)                 ak sa osobné údaje nezískali od dotknutej osoby, akékoľvek dostupné informácie, pokiaľ ide o ich zdroj;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h)                 existencia automatizovaného rozhodovania vrátane profilovania uvedeného v článku 22 ods. 1 a 4 nariadenia a v týchto prípadoch aspoň zmysluplné informácie o použitom postupe, ako aj význame a predpokladaných dôsledkoch takéhoto spracúvania pre dotknutú osobu.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Ak sa osobné údaje prenášajú do tretej krajiny alebo medzinárodnej organizácii, dotknutá osoba má právo byť informovaná o primeraných zárukách týkajúcich sa prenosu podľa článku 46 Nariadenia.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Právo získať kópiu nesmie mať nepriaznivé dôsledky na práva a slobody iných.</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lastRenderedPageBreak/>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na opravu osobných údajov podľa článku 16:</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na vymazanie (právo “na zabudnutie”) podľa článku 17:</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Dotknutá osoba má tiež právo dosiahnuť u prevádzkovateľa bez zbytočného odkladu vymazanie osobných údajov, ktoré sa jej týkajú, a prevádzkovateľ je povinný bez zbytočného odkladu vymazať osobné údaje, ak je splnený niektorý z týchto dôvodov:</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a)                 osobné údaje už nie sú potrebné na účely, na ktoré sa získavali alebo inak spracúvali;</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b)                 dotknutá osoba odvolá súhlas, na základe ktorého sa spracúvanie vykonáva, podľa článku 6 ods. 1 písm. a) alebo článku 9 ods. 2 písm. a) Nariadenia, a ak neexistuje iný právny základ pre spracúvanie;</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c)                  dotknutá osoba namieta voči spracúvaniu podľa článku 21 ods. 1 Nariadenia a neprevažujú žiadne oprávnené dôvody na spracúvanie alebo dotknutá osoba namieta voči spracúvaniu podľa článku 21 ods. 2 Nariadenia;</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d)                 osobné údaje sa spracúvali nezákonne;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e)                 osobné údaje musia byť vymazané, aby sa splnila zákonná povinnosť podľa práva Únie alebo práva členského štátu, ktorému prevádzkovateľ podlieha;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f)                   osobné údaje sa získavali v súvislosti s ponukou služieb informačnej spoločnosti podľa článku 8 ods. 1 Nariadenia.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Ak prevádzkovateľ zverejnil osobné údaje a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Právo na vymazanie sa neuplatňuje, pokiaľ je spracúvanie potrebné:</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a)                 na uplatnenie práva na slobodu prejavu a na informácie;</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b)                 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c)                  z dôvodov verejného záujmu v oblasti verejného zdravia v súlade s článkom 9 ods. 2 písm. h) a i), ako aj článkom 9 ods. 3 nariadenia;</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                 na účely archivácie vo verejnom záujme, na účely vedeckého alebo historického výskumu či na štatistické účely podľa článku 89 ods. 1 nariadenia, pokiaľ je pravdepodobné, že právo uvedené vyššie znemožní alebo závažným spôsobom sťaží dosiahnutie cieľov takéhoto spracúvania, alebo</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e)                 na preukazovanie, uplatňovanie alebo obhajovanie právnych nárokov.</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na obmedzenie spracúvania podľa článku 18:</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Dotknutá osoba má právo na to, aby prevádzkovateľ obmedzil spracúvanie, pokiaľ ide o jeden z týchto prípadov:</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lastRenderedPageBreak/>
        <w:t>a)  dotknutá osoba napadne správnosť osobných údajov, a to počas obdobia umožňujúceho prevádzkovateľovi overiť správnosť osobných údajov;</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b)  spracúvanie je protizákonné a dotknutá osoba namieta proti vymazaniu osobných údajov a žiada namiesto toho obmedzenie ich použitia;</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c)   prevádzkovateľ už nepotrebuje osobné údaje na účely spracúvania, ale potrebuje ich dotknutá osoba na preukázanie, uplatňovanie alebo obhajovanie právnych nárokov;</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d)  dotknutá osoba namietala voči spracúvaniu podľa článku 21 ods. 1 nariadenia, a to až do overenia, či oprávnené dôvody na strane prevádzkovateľa prevažujú nad oprávnenými dôvodmi dotknutej osoby.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Ak sa spracúvanie v súlade s vyššie obmedzeným obmedzilo,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Dotknutú osobu, ktorá dosiahla obmedzenie spracúvania v súlade s vyššie uvedeným, prevádzkovateľ informuje pred tým, ako bude obmedzenie spracúvania zrušené.</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na prenosnosť údajov podľa článku 20:</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a) sa spracúvanie zakladá na súhlase podľa článku 6 ods. 1 písm. a) alebo článku 9 ods. 2 písm. a) nariadenia, alebo na zmluve podľa článku 6 ods. 1 písm. b) nariadenia, a b) ak sa spracúvanie vykonáva automatizovanými prostriedkami.</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Dotknutá osoba má pri uplatňovaní svojho práva na prenosnosť údajov právo na prenos osobných údajov priamo od jedného prevádzkovateľa druhému prevádzkovateľovi, pokiaľ je to technicky možné.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Uplatňovaním práva nie je dotknutý článok 17 nariadenia Uvedené právo sa nevzťahuje na spracúvanie nevyhnutné na splnenie úlohy realizovanej vo verejnom záujme alebo pri výkone verejnej moci zverenej prevádzkovateľovi. Právo na prenosnosť údajov nesmie mať nepriaznivé dôsledky na práva a slobody iných.</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namietať proti spracúvaniu vrátane namietania proti profilovaniu (ak sa vykonáva) podľa článku 21:</w:t>
      </w:r>
    </w:p>
    <w:p w:rsidR="007E07E5" w:rsidRDefault="007E07E5" w:rsidP="00AE6E8B">
      <w:pPr>
        <w:spacing w:after="150" w:line="264" w:lineRule="auto"/>
        <w:rPr>
          <w:rFonts w:ascii="Arial" w:eastAsia="Times New Roman" w:hAnsi="Arial" w:cs="Arial"/>
          <w:color w:val="333333"/>
          <w:sz w:val="18"/>
          <w:szCs w:val="18"/>
          <w:lang w:eastAsia="sk-SK"/>
        </w:rPr>
      </w:pP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V súvislosti s používaním služieb informačnej spoločnosti a bez ohľadu na smernicu 2002/58/ES môže dotknutá osoba uplatňovať svoje právo namietať automatizovanými prostriedkami s použitím technických špecifikácií. Ak </w:t>
      </w:r>
      <w:r w:rsidRPr="00AE6E8B">
        <w:rPr>
          <w:rFonts w:ascii="Arial" w:eastAsia="Times New Roman" w:hAnsi="Arial" w:cs="Arial"/>
          <w:color w:val="333333"/>
          <w:sz w:val="18"/>
          <w:szCs w:val="18"/>
          <w:lang w:eastAsia="sk-SK"/>
        </w:rPr>
        <w:lastRenderedPageBreak/>
        <w:t>sa osobné údaje spracúvajú na účely vedeckého alebo historického výskumu či na štatistické účely podľa článku 89 ods. 1 nariadenia, dotknutá osoba má právo namietať z dôvodov týkajúcich sa jej konkrétnej situácie proti spracúvania osobných údajov, ktoré sa jej týka, s výnimkou prípadov, keď je spracúvanie nevyhnutné na plnenie úlohy z dôvodov verejného záujmu.</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podať sťažnosť dozornému orgánu:</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Dozorným orgánom, ktorému dotknutá osoba v odôvodnených prípadoch svoju sťažnosť adresuje, sa rozumie Úrad na ochranu osobných údajov Slovenskej republiky.</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b/>
          <w:bCs/>
          <w:color w:val="333333"/>
          <w:sz w:val="18"/>
          <w:szCs w:val="18"/>
          <w:lang w:eastAsia="sk-SK"/>
        </w:rPr>
        <w:t>Právo odvolať súhlas so spracúvaním:</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15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V prípade, ak právnym základom spracúvania osobných údajov je súhlas dotknutej osoby, dotknutá osoba je oprávnená kedykoľvek svoj súhlas odvolať bez toho, aby to malo vplyv na zákonnosť spracúvania založeného na súhlase udelenom pred jeho odvolaním. </w:t>
      </w:r>
    </w:p>
    <w:p w:rsidR="00AE6E8B" w:rsidRPr="00AE6E8B" w:rsidRDefault="00AE6E8B" w:rsidP="00AE6E8B">
      <w:pPr>
        <w:spacing w:after="0" w:line="264" w:lineRule="auto"/>
        <w:rPr>
          <w:rFonts w:ascii="Arial" w:eastAsia="Times New Roman" w:hAnsi="Arial" w:cs="Arial"/>
          <w:color w:val="333333"/>
          <w:sz w:val="24"/>
          <w:szCs w:val="24"/>
          <w:lang w:eastAsia="sk-SK"/>
        </w:rPr>
      </w:pPr>
      <w:r w:rsidRPr="00AE6E8B">
        <w:rPr>
          <w:rFonts w:ascii="Arial" w:eastAsia="Times New Roman" w:hAnsi="Arial" w:cs="Arial"/>
          <w:color w:val="333333"/>
          <w:sz w:val="24"/>
          <w:szCs w:val="24"/>
          <w:lang w:eastAsia="sk-SK"/>
        </w:rPr>
        <w:t> </w:t>
      </w:r>
    </w:p>
    <w:p w:rsidR="00AE6E8B" w:rsidRPr="00AE6E8B" w:rsidRDefault="00AE6E8B" w:rsidP="00AE6E8B">
      <w:pPr>
        <w:spacing w:after="0" w:line="264"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Právo kedykoľvek odvolať súhlas, a to aj pred uplynutím doby, na ktorú bol tento súhlas udelený, môže dotknutá osoba uplatniť nasledujúcimi spôsobmi:</w:t>
      </w:r>
    </w:p>
    <w:p w:rsidR="00AE6E8B" w:rsidRPr="00AE6E8B" w:rsidRDefault="00AE6E8B" w:rsidP="007E07E5">
      <w:pPr>
        <w:spacing w:after="0"/>
        <w:ind w:left="270"/>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a)      emailovou správou zaslanou na adresu </w:t>
      </w:r>
      <w:r w:rsidR="007E07E5" w:rsidRPr="007E07E5">
        <w:rPr>
          <w:rFonts w:ascii="Arial" w:eastAsia="Times New Roman" w:hAnsi="Arial" w:cs="Arial"/>
          <w:i/>
          <w:color w:val="333333"/>
          <w:sz w:val="18"/>
          <w:szCs w:val="18"/>
          <w:lang w:eastAsia="sk-SK"/>
        </w:rPr>
        <w:t>zodpovednaosoba@map.sk</w:t>
      </w:r>
      <w:r w:rsidRPr="00AE6E8B">
        <w:rPr>
          <w:rFonts w:ascii="Arial" w:eastAsia="Times New Roman" w:hAnsi="Arial" w:cs="Arial"/>
          <w:color w:val="333333"/>
          <w:sz w:val="18"/>
          <w:szCs w:val="18"/>
          <w:lang w:eastAsia="sk-SK"/>
        </w:rPr>
        <w:t xml:space="preserve"> </w:t>
      </w:r>
    </w:p>
    <w:p w:rsidR="007E07E5" w:rsidRPr="007E07E5" w:rsidRDefault="00AE6E8B" w:rsidP="007E07E5">
      <w:pPr>
        <w:spacing w:after="150"/>
        <w:ind w:left="270"/>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b)      telefonicky 0</w:t>
      </w:r>
      <w:r w:rsidR="007E07E5">
        <w:rPr>
          <w:rFonts w:ascii="Arial" w:eastAsia="Times New Roman" w:hAnsi="Arial" w:cs="Arial"/>
          <w:color w:val="333333"/>
          <w:sz w:val="18"/>
          <w:szCs w:val="18"/>
          <w:lang w:eastAsia="sk-SK"/>
        </w:rPr>
        <w:t>41</w:t>
      </w:r>
      <w:r w:rsidRPr="00AE6E8B">
        <w:rPr>
          <w:rFonts w:ascii="Arial" w:eastAsia="Times New Roman" w:hAnsi="Arial" w:cs="Arial"/>
          <w:color w:val="333333"/>
          <w:sz w:val="18"/>
          <w:szCs w:val="18"/>
          <w:lang w:eastAsia="sk-SK"/>
        </w:rPr>
        <w:t>/</w:t>
      </w:r>
      <w:r w:rsidR="007E07E5">
        <w:rPr>
          <w:rFonts w:ascii="Arial" w:eastAsia="Times New Roman" w:hAnsi="Arial" w:cs="Arial"/>
          <w:color w:val="333333"/>
          <w:sz w:val="18"/>
          <w:szCs w:val="18"/>
          <w:lang w:eastAsia="sk-SK"/>
        </w:rPr>
        <w:t>562 36 21</w:t>
      </w:r>
    </w:p>
    <w:p w:rsidR="00AE6E8B" w:rsidRPr="00AE6E8B" w:rsidRDefault="00AE6E8B" w:rsidP="007E07E5">
      <w:pPr>
        <w:spacing w:after="150"/>
        <w:ind w:left="270"/>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c)      zaslaním písomnej žiadosti na korešpondenčnú adresu prevádzkovateľa </w:t>
      </w:r>
      <w:r w:rsidR="007E07E5">
        <w:rPr>
          <w:rFonts w:ascii="Arial" w:eastAsia="Times New Roman" w:hAnsi="Arial" w:cs="Arial"/>
          <w:color w:val="333333"/>
          <w:sz w:val="18"/>
          <w:szCs w:val="18"/>
          <w:lang w:eastAsia="sk-SK"/>
        </w:rPr>
        <w:t>M&amp;P, spol. s r.o., Jánošíkova 264, 010 01 Žilina</w:t>
      </w:r>
      <w:bookmarkStart w:id="0" w:name="_GoBack"/>
      <w:bookmarkEnd w:id="0"/>
      <w:r w:rsidRPr="00AE6E8B">
        <w:rPr>
          <w:rFonts w:ascii="Arial" w:eastAsia="Times New Roman" w:hAnsi="Arial" w:cs="Arial"/>
          <w:color w:val="333333"/>
          <w:sz w:val="18"/>
          <w:szCs w:val="18"/>
          <w:lang w:eastAsia="sk-SK"/>
        </w:rPr>
        <w:t xml:space="preserve"> s uvedením textu „GDPR – odvolanie súhlasu“ na obálke.</w:t>
      </w:r>
    </w:p>
    <w:p w:rsidR="00AE6E8B" w:rsidRPr="00AE6E8B" w:rsidRDefault="00AE6E8B" w:rsidP="007E07E5">
      <w:pPr>
        <w:spacing w:after="0" w:line="264" w:lineRule="auto"/>
        <w:ind w:left="270"/>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br/>
      </w:r>
      <w:r w:rsidRPr="00AE6E8B">
        <w:rPr>
          <w:rFonts w:ascii="Arial" w:eastAsia="Times New Roman" w:hAnsi="Arial" w:cs="Arial"/>
          <w:b/>
          <w:bCs/>
          <w:color w:val="333333"/>
          <w:sz w:val="18"/>
          <w:szCs w:val="18"/>
          <w:lang w:eastAsia="sk-SK"/>
        </w:rPr>
        <w:t>1.      Účel a právny základ spracúvania osobných údajov</w:t>
      </w:r>
    </w:p>
    <w:p w:rsidR="00AE6E8B" w:rsidRPr="00AE6E8B" w:rsidRDefault="00AE6E8B" w:rsidP="00AE6E8B">
      <w:pPr>
        <w:spacing w:after="0" w:line="240"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Prevádzkovateľ spracúva Vaše osobné údaje na nasledujúce účely:</w:t>
      </w:r>
    </w:p>
    <w:p w:rsidR="00AE6E8B" w:rsidRPr="00AE6E8B" w:rsidRDefault="00AE6E8B" w:rsidP="00AE6E8B">
      <w:pPr>
        <w:spacing w:after="0" w:line="240" w:lineRule="auto"/>
        <w:rPr>
          <w:rFonts w:ascii="Arial" w:eastAsia="Times New Roman" w:hAnsi="Arial" w:cs="Arial"/>
          <w:color w:val="333333"/>
          <w:sz w:val="18"/>
          <w:szCs w:val="18"/>
          <w:lang w:eastAsia="sk-SK"/>
        </w:rPr>
      </w:pPr>
    </w:p>
    <w:p w:rsidR="00AE6E8B" w:rsidRPr="00AE6E8B" w:rsidRDefault="00AE6E8B" w:rsidP="00AE6E8B">
      <w:pPr>
        <w:spacing w:after="0" w:line="240" w:lineRule="auto"/>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 a)      Účelom spracúvania osobných údajov v oblasti </w:t>
      </w:r>
      <w:r w:rsidRPr="00AE6E8B">
        <w:rPr>
          <w:rFonts w:ascii="Arial" w:eastAsia="Times New Roman" w:hAnsi="Arial" w:cs="Arial"/>
          <w:b/>
          <w:bCs/>
          <w:color w:val="333333"/>
          <w:sz w:val="18"/>
          <w:szCs w:val="18"/>
          <w:lang w:eastAsia="sk-SK"/>
        </w:rPr>
        <w:t>účtovníctva a obchodnej agendy</w:t>
      </w:r>
      <w:r w:rsidRPr="00AE6E8B">
        <w:rPr>
          <w:rFonts w:ascii="Arial" w:eastAsia="Times New Roman" w:hAnsi="Arial" w:cs="Arial"/>
          <w:color w:val="333333"/>
          <w:sz w:val="18"/>
          <w:szCs w:val="18"/>
          <w:lang w:eastAsia="sk-SK"/>
        </w:rPr>
        <w:t xml:space="preserve"> je plnenie zákonných povinností prevádzkovateľa vyplývajúcich  z osobitných predpisov (zákon o účtovníctve, zákon o dani z pridanej hodnoty, zákon o dani z príjmov, a podobne). Právnym základom spracúvania osobných údajov (vrátane ich poskytovania tretím stranám) je plnenie zákonnej povinnosti v zmysle čl. 6 ods. 1 písm. c) Nariadenia. Lehota uchovávania osobných údajov je 10 rokov. Príjemcami osobných údajov sú orgány verejnej moci, audítor a advokát.</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b)       Účelom spracúvania osobných údajov v oblasti </w:t>
      </w:r>
      <w:r w:rsidRPr="00AE6E8B">
        <w:rPr>
          <w:rFonts w:ascii="Arial" w:eastAsia="Times New Roman" w:hAnsi="Arial" w:cs="Arial"/>
          <w:b/>
          <w:bCs/>
          <w:color w:val="333333"/>
          <w:sz w:val="18"/>
          <w:szCs w:val="18"/>
          <w:lang w:eastAsia="sk-SK"/>
        </w:rPr>
        <w:t>obchodnej komunikácie</w:t>
      </w:r>
      <w:r w:rsidRPr="00AE6E8B">
        <w:rPr>
          <w:rFonts w:ascii="Arial" w:eastAsia="Times New Roman" w:hAnsi="Arial" w:cs="Arial"/>
          <w:color w:val="333333"/>
          <w:sz w:val="18"/>
          <w:szCs w:val="18"/>
          <w:lang w:eastAsia="sk-SK"/>
        </w:rPr>
        <w:t xml:space="preserve"> je príprava a realizácia podnikateľských aktivít prevádzkovateľa. Právnym základom spracúvania osobných údajov je oprávnený záujem sledovaný prevádzkovateľom v zmysle čl. 6 ods. 1 písm. f) Nariadenia. Oprávneným záujmom prevádzkovateľa je právo podnikať v rozsahu predmetu jeho činnosti. Lehota uchovávania osobných údajov je determinovaná prípravou a trvaním obchodnoprávneho vzťahu, ako aj obdobím 2 rokov od ukončenia tohto obchodnoprávneho vzťahu. Príjemcami osobných údajov sú spoločnosti vykonávajúce správu a podporu informačných technológií, subjekty zabezpečujúce výkon externého auditu, poskytovatelia telekomunikačných služieb, poskytovatelia dátových úložísk a v odôvodnených prípadoch aj súdy a orgány činné v trestnom konaní.</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c)      Účelom spracúvania osobných údajov v oblasti </w:t>
      </w:r>
      <w:r w:rsidRPr="00AE6E8B">
        <w:rPr>
          <w:rFonts w:ascii="Arial" w:eastAsia="Times New Roman" w:hAnsi="Arial" w:cs="Arial"/>
          <w:b/>
          <w:bCs/>
          <w:color w:val="333333"/>
          <w:sz w:val="18"/>
          <w:szCs w:val="18"/>
          <w:lang w:eastAsia="sk-SK"/>
        </w:rPr>
        <w:t xml:space="preserve">personálnej a mzdovej agendy </w:t>
      </w:r>
      <w:r w:rsidRPr="00AE6E8B">
        <w:rPr>
          <w:rFonts w:ascii="Arial" w:eastAsia="Times New Roman" w:hAnsi="Arial" w:cs="Arial"/>
          <w:color w:val="333333"/>
          <w:sz w:val="18"/>
          <w:szCs w:val="18"/>
          <w:lang w:eastAsia="sk-SK"/>
        </w:rPr>
        <w:t xml:space="preserve">je príprava a uzatvorenie pracovnej zmluvy alebo dohody o prácach mimo pracovného pomeru, evidencia podkladov o pracovnej spôsobilosti, výplata mzdy, odvody, plnenie povinností voči orgánom štátnej správy, evidencia dochádzky, </w:t>
      </w:r>
      <w:r w:rsidRPr="00AE6E8B">
        <w:rPr>
          <w:rFonts w:ascii="Arial" w:eastAsia="Times New Roman" w:hAnsi="Arial" w:cs="Arial"/>
          <w:color w:val="333333"/>
          <w:sz w:val="18"/>
          <w:szCs w:val="18"/>
          <w:lang w:eastAsia="sk-SK"/>
        </w:rPr>
        <w:lastRenderedPageBreak/>
        <w:t xml:space="preserve">evidencia vzdelávania, evidencia vydaných poverení a splnomocnení, evidencia poskytnutých ochranných pracovných pomôcok, majetku alebo zariadenia, uzatváranie dohôd o hmotnej zodpovednosti, evidencia vydávania peňažných prostriedkov v hotovosti, poskytovanie zamestnaneckých </w:t>
      </w:r>
      <w:proofErr w:type="spellStart"/>
      <w:r w:rsidRPr="00AE6E8B">
        <w:rPr>
          <w:rFonts w:ascii="Arial" w:eastAsia="Times New Roman" w:hAnsi="Arial" w:cs="Arial"/>
          <w:color w:val="333333"/>
          <w:sz w:val="18"/>
          <w:szCs w:val="18"/>
          <w:lang w:eastAsia="sk-SK"/>
        </w:rPr>
        <w:t>benefitov</w:t>
      </w:r>
      <w:proofErr w:type="spellEnd"/>
      <w:r w:rsidRPr="00AE6E8B">
        <w:rPr>
          <w:rFonts w:ascii="Arial" w:eastAsia="Times New Roman" w:hAnsi="Arial" w:cs="Arial"/>
          <w:color w:val="333333"/>
          <w:sz w:val="18"/>
          <w:szCs w:val="18"/>
          <w:lang w:eastAsia="sk-SK"/>
        </w:rPr>
        <w:t>, evidencia škôd spôsobených zamestnancami na majetku zamestnávateľa, zabezpečenie stravovania, kopírovanie dokladov nevyhnutných na účely pracovnoprávneho alebo obdobného vzťahu, ako aj plnenie ďalších zákonných a zmluvných povinností. Právnym základom spracúvania je plnenie zákonnej povinnosti v zmysle čl. 6 ods. 1 písm. c) Nariadenia a pracovná zmluva alebo dohoda v zmysle čl. 6 ods. 1 písm. b) Nariadenia uzatvorená s dotknutou osobou podľa Zákonníka práce. Dotknutá osoba je povinná poskytnúť osobné údaje v potrebnom rozsahu; v prípade neposkytnutia osobných údajov nie je možné uzatvoriť pracovnú alebo obdobnú zmluvu. Osobné údaje zamestnanca budú poskytované týmto príjemcom: zdravotné poisťovne, doplnkové dôchodkové sporiteľne, dôchodkové správcovské spoločnosti, subjekt zabezpečujúci štatistiku, strážna služba, vzdelávacie agentúry a školitelia, subjekt zabezpečujúci pracovnú zdravotnú službu, pracovné zdravotné posudky a posudzovanie zdravotnej spôsobilosti, subjekty zabezpečujúce poštové služby, subjekty zabezpečujúce rozvoj, správu a podporu informačných technológií, subjekty zabezpečujúce výkon externého auditu, poskytovatelia telekomunikačných služieb, poskytovateľ stravovacích služieb, spoločnosť, na ktorej serveroch sú osobné údaje uložené,  zákazníci zamestnávateľa, dodávatelia zamestnávateľa, orgány verejnej moci, advokáti a v odôvodnených prípadoch aj súdy, orgány činné v trestnom konaní a exekútori. Lehotou uchovávania osobných údajov v osobnom spise zamestnanca je obdobie ohraničené prípravou pracovnoprávneho vzťahu a dovŕšením sedemdesiateho 70 roku života zamestnanca (aj bývalého).</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d)       Účelom spracúvania osobných údajov v oblasti </w:t>
      </w:r>
      <w:r w:rsidRPr="00AE6E8B">
        <w:rPr>
          <w:rFonts w:ascii="Arial" w:eastAsia="Times New Roman" w:hAnsi="Arial" w:cs="Arial"/>
          <w:b/>
          <w:bCs/>
          <w:color w:val="333333"/>
          <w:sz w:val="18"/>
          <w:szCs w:val="18"/>
          <w:lang w:eastAsia="sk-SK"/>
        </w:rPr>
        <w:t>BOZP</w:t>
      </w:r>
      <w:r w:rsidRPr="00AE6E8B">
        <w:rPr>
          <w:rFonts w:ascii="Arial" w:eastAsia="Times New Roman" w:hAnsi="Arial" w:cs="Arial"/>
          <w:color w:val="333333"/>
          <w:sz w:val="18"/>
          <w:szCs w:val="18"/>
          <w:lang w:eastAsia="sk-SK"/>
        </w:rPr>
        <w:t xml:space="preserve"> je plnenie súvisiacich povinností zamestnávateľa, najmä, avšak nielen realizácia školení, evidencia pracovných úrazov a zabezpečovanie lekárskych prehliadok. Právnym základom spracúvania osobných údajov (vrátane ich poskytovania tretím stranám) je plnenie zákonných povinností prevádzkovateľa v zmysle čl. 6 ods. 1 písm. c) Nariadenia (najmä povinnosti vyplývajúce zo zákona o BOZP). Osobné údaje zamestnanca budú poskytované týmto príjemcom: Inšpektorát práce, a v odôvodnených prípadoch aj orgány činné v trestnom alebo priestupkovom konaní. Lehotou uchovávania osobných údajov je obdobie ohraničené prípravou pracovnoprávneho vzťahu a uplynutím 2 rokov od ukončenia tohto vzťahu. Poskytnutie osobných údajov je zákonnou povinnosťou dotknutej osoby </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w:t>
      </w:r>
    </w:p>
    <w:p w:rsidR="00AE6E8B" w:rsidRPr="00AE6E8B" w:rsidRDefault="00AE6E8B" w:rsidP="00AE6E8B">
      <w:pPr>
        <w:spacing w:after="0" w:line="390" w:lineRule="atLeast"/>
        <w:rPr>
          <w:rFonts w:ascii="Arial" w:eastAsia="Times New Roman" w:hAnsi="Arial" w:cs="Arial"/>
          <w:color w:val="333333"/>
          <w:sz w:val="18"/>
          <w:szCs w:val="18"/>
          <w:lang w:eastAsia="sk-SK"/>
        </w:rPr>
      </w:pPr>
      <w:r w:rsidRPr="00AE6E8B">
        <w:rPr>
          <w:rFonts w:ascii="Arial" w:eastAsia="Times New Roman" w:hAnsi="Arial" w:cs="Arial"/>
          <w:color w:val="333333"/>
          <w:sz w:val="18"/>
          <w:szCs w:val="18"/>
          <w:lang w:eastAsia="sk-SK"/>
        </w:rPr>
        <w:t xml:space="preserve">e)         Osobné údaje na účel </w:t>
      </w:r>
      <w:r w:rsidRPr="00AE6E8B">
        <w:rPr>
          <w:rFonts w:ascii="Arial" w:eastAsia="Times New Roman" w:hAnsi="Arial" w:cs="Arial"/>
          <w:b/>
          <w:bCs/>
          <w:color w:val="333333"/>
          <w:sz w:val="18"/>
          <w:szCs w:val="18"/>
          <w:lang w:eastAsia="sk-SK"/>
        </w:rPr>
        <w:t>správy registratúry</w:t>
      </w:r>
      <w:r w:rsidRPr="00AE6E8B">
        <w:rPr>
          <w:rFonts w:ascii="Arial" w:eastAsia="Times New Roman" w:hAnsi="Arial" w:cs="Arial"/>
          <w:color w:val="333333"/>
          <w:sz w:val="18"/>
          <w:szCs w:val="18"/>
          <w:lang w:eastAsia="sk-SK"/>
        </w:rPr>
        <w:t xml:space="preserve"> sú spracúvané v rámci plnenia zákonných povinností prevádzkovateľa v zmysle čl. 6 ods. 1 písm. c) Nariadenia (najmä povinnosti vyplývajúce zo zákona č. 395/2002 Z. z. o archívoch a registratúrach a o doplnení niektorých zákonov v znení neskorších predpisov a povinnosti vyplývajúce zo zákona č. 305/2013 Z. z o elektronickej podobe výkonu pôsobnosti orgánov verejnej moci a o zmene a doplnení niektorých zákonov - zákon o </w:t>
      </w:r>
      <w:proofErr w:type="spellStart"/>
      <w:r w:rsidRPr="00AE6E8B">
        <w:rPr>
          <w:rFonts w:ascii="Arial" w:eastAsia="Times New Roman" w:hAnsi="Arial" w:cs="Arial"/>
          <w:color w:val="333333"/>
          <w:sz w:val="18"/>
          <w:szCs w:val="18"/>
          <w:lang w:eastAsia="sk-SK"/>
        </w:rPr>
        <w:t>e-Governmente</w:t>
      </w:r>
      <w:proofErr w:type="spellEnd"/>
      <w:r w:rsidRPr="00AE6E8B">
        <w:rPr>
          <w:rFonts w:ascii="Arial" w:eastAsia="Times New Roman" w:hAnsi="Arial" w:cs="Arial"/>
          <w:color w:val="333333"/>
          <w:sz w:val="18"/>
          <w:szCs w:val="18"/>
          <w:lang w:eastAsia="sk-SK"/>
        </w:rPr>
        <w:t xml:space="preserve">). Poskytnutie osobných údajov je zákonnou povinnosťou dotknutej osoby. Osobné údaje zamestnanca budú poskytované nasledujúcim príjemcom: subjekty </w:t>
      </w:r>
      <w:r w:rsidRPr="00AE6E8B">
        <w:rPr>
          <w:rFonts w:ascii="Arial" w:eastAsia="Times New Roman" w:hAnsi="Arial" w:cs="Arial"/>
          <w:color w:val="333333"/>
          <w:sz w:val="18"/>
          <w:szCs w:val="18"/>
          <w:lang w:eastAsia="sk-SK"/>
        </w:rPr>
        <w:lastRenderedPageBreak/>
        <w:t>zabezpečujúce rozvoj, správu a podporu informačných technológií, subjekty zabezpečujúce výkon externého auditu, poskytovatelia telekomunikačných služieb, spoločnosť, na ktorej serveroch sú osobné údaje uložené. Lehoty uchovávania sú ustanovené osobitnými predpismi.</w:t>
      </w:r>
    </w:p>
    <w:p w:rsidR="00FB15AA" w:rsidRPr="00C319A7" w:rsidRDefault="007E07E5">
      <w:pPr>
        <w:rPr>
          <w:rFonts w:ascii="Arial" w:hAnsi="Arial" w:cs="Arial"/>
        </w:rPr>
      </w:pPr>
    </w:p>
    <w:sectPr w:rsidR="00FB15AA" w:rsidRPr="00C31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8B"/>
    <w:rsid w:val="00211122"/>
    <w:rsid w:val="007E07E5"/>
    <w:rsid w:val="00AE6E8B"/>
    <w:rsid w:val="00B70CB0"/>
    <w:rsid w:val="00C20209"/>
    <w:rsid w:val="00C319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E6E8B"/>
    <w:rPr>
      <w:strike w:val="0"/>
      <w:dstrike w:val="0"/>
      <w:color w:val="777777"/>
      <w:sz w:val="18"/>
      <w:szCs w:val="18"/>
      <w:u w:val="none"/>
      <w:effect w:val="none"/>
      <w:shd w:val="clear" w:color="auto" w:fill="auto"/>
    </w:rPr>
  </w:style>
  <w:style w:type="paragraph" w:styleId="Odsekzoznamu">
    <w:name w:val="List Paragraph"/>
    <w:basedOn w:val="Normlny"/>
    <w:uiPriority w:val="34"/>
    <w:qFormat/>
    <w:rsid w:val="00AE6E8B"/>
    <w:pPr>
      <w:spacing w:after="150" w:line="390" w:lineRule="atLeast"/>
    </w:pPr>
    <w:rPr>
      <w:rFonts w:ascii="Times New Roman" w:eastAsia="Times New Roman" w:hAnsi="Times New Roman" w:cs="Times New Roman"/>
      <w:sz w:val="24"/>
      <w:szCs w:val="24"/>
      <w:lang w:eastAsia="sk-SK"/>
    </w:rPr>
  </w:style>
  <w:style w:type="paragraph" w:customStyle="1" w:styleId="nzevczde">
    <w:name w:val="nzevczde"/>
    <w:basedOn w:val="Normlny"/>
    <w:rsid w:val="00AE6E8B"/>
    <w:pPr>
      <w:spacing w:after="150" w:line="390" w:lineRule="atLeast"/>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E6E8B"/>
    <w:rPr>
      <w:strike w:val="0"/>
      <w:dstrike w:val="0"/>
      <w:color w:val="777777"/>
      <w:sz w:val="18"/>
      <w:szCs w:val="18"/>
      <w:u w:val="none"/>
      <w:effect w:val="none"/>
      <w:shd w:val="clear" w:color="auto" w:fill="auto"/>
    </w:rPr>
  </w:style>
  <w:style w:type="paragraph" w:styleId="Odsekzoznamu">
    <w:name w:val="List Paragraph"/>
    <w:basedOn w:val="Normlny"/>
    <w:uiPriority w:val="34"/>
    <w:qFormat/>
    <w:rsid w:val="00AE6E8B"/>
    <w:pPr>
      <w:spacing w:after="150" w:line="390" w:lineRule="atLeast"/>
    </w:pPr>
    <w:rPr>
      <w:rFonts w:ascii="Times New Roman" w:eastAsia="Times New Roman" w:hAnsi="Times New Roman" w:cs="Times New Roman"/>
      <w:sz w:val="24"/>
      <w:szCs w:val="24"/>
      <w:lang w:eastAsia="sk-SK"/>
    </w:rPr>
  </w:style>
  <w:style w:type="paragraph" w:customStyle="1" w:styleId="nzevczde">
    <w:name w:val="nzevczde"/>
    <w:basedOn w:val="Normlny"/>
    <w:rsid w:val="00AE6E8B"/>
    <w:pPr>
      <w:spacing w:after="150" w:line="390" w:lineRule="atLeas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4222">
      <w:bodyDiv w:val="1"/>
      <w:marLeft w:val="0"/>
      <w:marRight w:val="0"/>
      <w:marTop w:val="0"/>
      <w:marBottom w:val="0"/>
      <w:divBdr>
        <w:top w:val="none" w:sz="0" w:space="0" w:color="auto"/>
        <w:left w:val="none" w:sz="0" w:space="0" w:color="auto"/>
        <w:bottom w:val="none" w:sz="0" w:space="0" w:color="auto"/>
        <w:right w:val="none" w:sz="0" w:space="0" w:color="auto"/>
      </w:divBdr>
      <w:divsChild>
        <w:div w:id="1969437448">
          <w:marLeft w:val="0"/>
          <w:marRight w:val="0"/>
          <w:marTop w:val="0"/>
          <w:marBottom w:val="0"/>
          <w:divBdr>
            <w:top w:val="none" w:sz="0" w:space="0" w:color="auto"/>
            <w:left w:val="none" w:sz="0" w:space="0" w:color="auto"/>
            <w:bottom w:val="none" w:sz="0" w:space="0" w:color="auto"/>
            <w:right w:val="none" w:sz="0" w:space="0" w:color="auto"/>
          </w:divBdr>
          <w:divsChild>
            <w:div w:id="589855555">
              <w:marLeft w:val="0"/>
              <w:marRight w:val="0"/>
              <w:marTop w:val="0"/>
              <w:marBottom w:val="0"/>
              <w:divBdr>
                <w:top w:val="none" w:sz="0" w:space="0" w:color="auto"/>
                <w:left w:val="none" w:sz="0" w:space="0" w:color="auto"/>
                <w:bottom w:val="none" w:sz="0" w:space="0" w:color="auto"/>
                <w:right w:val="none" w:sz="0" w:space="0" w:color="auto"/>
              </w:divBdr>
              <w:divsChild>
                <w:div w:id="720594715">
                  <w:marLeft w:val="-225"/>
                  <w:marRight w:val="-225"/>
                  <w:marTop w:val="0"/>
                  <w:marBottom w:val="0"/>
                  <w:divBdr>
                    <w:top w:val="none" w:sz="0" w:space="0" w:color="auto"/>
                    <w:left w:val="none" w:sz="0" w:space="0" w:color="auto"/>
                    <w:bottom w:val="none" w:sz="0" w:space="0" w:color="auto"/>
                    <w:right w:val="none" w:sz="0" w:space="0" w:color="auto"/>
                  </w:divBdr>
                  <w:divsChild>
                    <w:div w:id="682172556">
                      <w:marLeft w:val="0"/>
                      <w:marRight w:val="0"/>
                      <w:marTop w:val="0"/>
                      <w:marBottom w:val="0"/>
                      <w:divBdr>
                        <w:top w:val="none" w:sz="0" w:space="0" w:color="auto"/>
                        <w:left w:val="none" w:sz="0" w:space="0" w:color="auto"/>
                        <w:bottom w:val="none" w:sz="0" w:space="0" w:color="auto"/>
                        <w:right w:val="none" w:sz="0" w:space="0" w:color="auto"/>
                      </w:divBdr>
                      <w:divsChild>
                        <w:div w:id="708189907">
                          <w:marLeft w:val="-225"/>
                          <w:marRight w:val="-225"/>
                          <w:marTop w:val="0"/>
                          <w:marBottom w:val="0"/>
                          <w:divBdr>
                            <w:top w:val="none" w:sz="0" w:space="0" w:color="auto"/>
                            <w:left w:val="none" w:sz="0" w:space="0" w:color="auto"/>
                            <w:bottom w:val="none" w:sz="0" w:space="0" w:color="auto"/>
                            <w:right w:val="none" w:sz="0" w:space="0" w:color="auto"/>
                          </w:divBdr>
                          <w:divsChild>
                            <w:div w:id="175576990">
                              <w:marLeft w:val="0"/>
                              <w:marRight w:val="0"/>
                              <w:marTop w:val="0"/>
                              <w:marBottom w:val="0"/>
                              <w:divBdr>
                                <w:top w:val="none" w:sz="0" w:space="0" w:color="auto"/>
                                <w:left w:val="none" w:sz="0" w:space="0" w:color="auto"/>
                                <w:bottom w:val="none" w:sz="0" w:space="0" w:color="auto"/>
                                <w:right w:val="none" w:sz="0" w:space="0" w:color="auto"/>
                              </w:divBdr>
                              <w:divsChild>
                                <w:div w:id="13542622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2848910">
                          <w:marLeft w:val="-225"/>
                          <w:marRight w:val="-225"/>
                          <w:marTop w:val="0"/>
                          <w:marBottom w:val="0"/>
                          <w:divBdr>
                            <w:top w:val="none" w:sz="0" w:space="0" w:color="auto"/>
                            <w:left w:val="none" w:sz="0" w:space="0" w:color="auto"/>
                            <w:bottom w:val="none" w:sz="0" w:space="0" w:color="auto"/>
                            <w:right w:val="none" w:sz="0" w:space="0" w:color="auto"/>
                          </w:divBdr>
                          <w:divsChild>
                            <w:div w:id="6241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B24E-4BC0-422D-B1A9-892689E5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2429</Words>
  <Characters>13851</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Muščíková</dc:creator>
  <cp:lastModifiedBy>Zuzana Muščíková</cp:lastModifiedBy>
  <cp:revision>2</cp:revision>
  <dcterms:created xsi:type="dcterms:W3CDTF">2018-06-27T11:49:00Z</dcterms:created>
  <dcterms:modified xsi:type="dcterms:W3CDTF">2018-06-27T12:25:00Z</dcterms:modified>
</cp:coreProperties>
</file>